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53d63"/>
          <w:sz w:val="20"/>
          <w:szCs w:val="20"/>
          <w:rtl w:val="0"/>
        </w:rPr>
        <w:t xml:space="preserve">Instagram-Plataforma Institucional-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53d63"/>
            <w:sz w:val="20"/>
            <w:szCs w:val="20"/>
            <w:rtl w:val="0"/>
          </w:rPr>
          <w:t xml:space="preserve">Compartir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cyan"/>
          <w:rtl w:val="0"/>
        </w:rPr>
        <w:t xml:space="preserve">(FECHAS IMPORTANTES)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dae9f7" w:val="clear"/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595959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95959"/>
          <w:sz w:val="20"/>
          <w:szCs w:val="20"/>
          <w:rtl w:val="0"/>
        </w:rPr>
        <w:t xml:space="preserve">2025 •</w:t>
      </w:r>
      <w:r w:rsidDel="00000000" w:rsidR="00000000" w:rsidRPr="00000000">
        <w:rPr>
          <w:rFonts w:ascii="Times New Roman" w:cs="Times New Roman" w:eastAsia="Times New Roman" w:hAnsi="Times New Roman"/>
          <w:color w:val="595959"/>
          <w:sz w:val="20"/>
          <w:szCs w:val="20"/>
          <w:rtl w:val="0"/>
        </w:rPr>
        <w:t xml:space="preserve"> Año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95959"/>
          <w:sz w:val="20"/>
          <w:szCs w:val="20"/>
          <w:rtl w:val="0"/>
        </w:rPr>
        <w:t xml:space="preserve">Centenario de la Refinería YPF La Plata: Emblema de la Soberanía Energética Argentina</w:t>
      </w:r>
    </w:p>
    <w:p w:rsidR="00000000" w:rsidDel="00000000" w:rsidP="00000000" w:rsidRDefault="00000000" w:rsidRPr="00000000" w14:paraId="00000003">
      <w:pPr>
        <w:shd w:fill="dae9f7" w:val="clear"/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2025 – “A 150 años del sistema educativo bonaerense” Ley 988 – Ley de Educación Común</w:t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3a3a3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Ciclo lectivo 2025 –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u w:val="single"/>
          <w:rtl w:val="0"/>
        </w:rPr>
        <w:t xml:space="preserve">AGENDA INSTITUCIONAL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tabs>
          <w:tab w:val="left" w:leader="none" w:pos="7970"/>
        </w:tabs>
        <w:spacing w:after="0" w:line="360" w:lineRule="auto"/>
        <w:jc w:val="both"/>
        <w:rPr>
          <w:rFonts w:ascii="Times New Roman" w:cs="Times New Roman" w:eastAsia="Times New Roman" w:hAnsi="Times New Roman"/>
          <w:color w:val="3a3a3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u w:val="single"/>
          <w:rtl w:val="0"/>
        </w:rPr>
        <w:t xml:space="preserve">Primer cuatrimestre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02/12/24 al 07/03/25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- INSCRIPCION A CARRERAS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A partir del 11/02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 personal del E.C. del ISFD 170 a fin de realizar actividades de inicio de ciclo y organización de la dimensión administrativa- pedagógica.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17/2 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Reintegro post vacaciones de todo el personal con cargo docentes </w:t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3a3a3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17/2 -y continúa 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Inscripción de aspirantes a 1er. Año del Profesorado de Educación Primaria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para el 1er Año de la Tecnicatura de Enfermería, hasta el marzo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line="360" w:lineRule="auto"/>
        <w:ind w:left="0" w:firstLine="0"/>
        <w:jc w:val="both"/>
        <w:rPr>
          <w:b w:val="1"/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17/02- 19/02: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Elevación de Cronograma de Exámenes turno febrero-marzo a Inspectores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3a3a3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de Enseñanza del Nivel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17 y 18/02 inscripción a mesas examinadoras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A partir de las 19/2 citaciones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 a mesas, reintegro de profesores.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21/2 al 16/3 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Mesas examinadoras feb/mar 2025.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17/2 al 16/3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 Período de reuniones con los profesores de todos los años a fin de generar dispositivos de trabajo. Abordar el acompañamiento a las trayectorias estudiantiles estableciendo acuerdos. Evaluación de P.P. de U.C. -Calendarización Organizar horas TAIN.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17/02- Elevar cronograma de mesas examinadoras turno FEB- MARZO 2025 a Inspector/a de Nivel de enseñanza- modalidad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05/03 al 14/03- 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documentación Consultar cronograma completo- Elevar a SAD para toma de posesión de la PP de U.C.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05/03 al 31/03-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 Pedido de Planilla y carga de Declaración Jurada docente (Horarios)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05/03 al 31/03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- Proyecto educativo de supervisión- PES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line="360" w:lineRule="auto"/>
        <w:ind w:left="0" w:firstLine="0"/>
        <w:jc w:val="both"/>
        <w:rPr>
          <w:b w:val="1"/>
          <w:color w:val="3a3a3a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05/03 al 31/03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u w:val="single"/>
          <w:rtl w:val="0"/>
        </w:rPr>
        <w:t xml:space="preserve">Presentación de Equivalencias de unidades curriculares para el Nivel Superior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05/03 al 25/04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-Elevación de plan de prácticas profesionalizantes a la DET y DEA para su aprobación pedagógica. Resolución N° 2343/17 y Disposición N° 42/18 (DPETP).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a3a3a"/>
          <w:sz w:val="20"/>
          <w:szCs w:val="20"/>
          <w:shd w:fill="95dcf7" w:val="clear"/>
          <w:rtl w:val="0"/>
        </w:rPr>
        <w:t xml:space="preserve">17/3 - 18:00hs- Acto Protocolar de Inicio de actividades académicas del Ciclo Lectivo 2025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a3a3a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a3a3a"/>
          <w:sz w:val="20"/>
          <w:szCs w:val="20"/>
          <w:u w:val="single"/>
          <w:rtl w:val="0"/>
        </w:rPr>
        <w:t xml:space="preserve">17/03 al 31/03- Recepción de solicitudes de exámenes turno abril de las y los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a3a3a"/>
          <w:sz w:val="20"/>
          <w:szCs w:val="20"/>
          <w:u w:val="single"/>
          <w:rtl w:val="0"/>
        </w:rPr>
        <w:t xml:space="preserve">estudiantes que adeuden asignaturas para completar nivel o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a3a3a"/>
          <w:sz w:val="20"/>
          <w:szCs w:val="20"/>
          <w:u w:val="single"/>
          <w:rtl w:val="0"/>
        </w:rPr>
        <w:t xml:space="preserve">espacios curriculares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a3a3a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line="360" w:lineRule="auto"/>
        <w:ind w:left="0" w:firstLine="0"/>
        <w:jc w:val="both"/>
        <w:rPr>
          <w:color w:val="3a3a3a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18/3 a 22/3 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Inscripciones a cursadas de años superiores (2° a 4° años) REGULARES Y LIBRES. En simultáneo,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a3a3a"/>
          <w:sz w:val="20"/>
          <w:szCs w:val="20"/>
          <w:shd w:fill="a5c9eb" w:val="clear"/>
          <w:rtl w:val="0"/>
        </w:rPr>
        <w:t xml:space="preserve">Presentación de solicitudes de equivalencias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shd w:fill="a5c9eb" w:val="clear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 Los estudiantes solicitantes entregarán la documentación al preceptor del curso. Este remitirá grupos de solicitudes, por división y carrera a cada docente.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El docente resolverá EN EL INSTITUTO, dentro del plazo establecido y devolverá los legajos al Preceptor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u w:val="single"/>
          <w:rtl w:val="0"/>
        </w:rPr>
        <w:t xml:space="preserve">Cuando la totalidad de equivalencias estén resueltas, el preceptor las entregará a la prosecretaria- EC, quienes refrendarán con emisión de criterio. Las mismas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53d63"/>
          <w:sz w:val="20"/>
          <w:szCs w:val="20"/>
          <w:u w:val="single"/>
          <w:rtl w:val="0"/>
        </w:rPr>
        <w:t xml:space="preserve">serán resueltas antes del 30/6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u w:val="single"/>
          <w:rtl w:val="0"/>
        </w:rPr>
        <w:t xml:space="preserve">. (como fecha límite, o lo antes posible para regular cursadas)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a3a3a"/>
          <w:sz w:val="20"/>
          <w:szCs w:val="20"/>
          <w:rtl w:val="0"/>
        </w:rPr>
        <w:t xml:space="preserve">17/3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: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Taller presencial de ingresantes.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Cada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docente cumplirá efectivamente su horario de acuerdo con grilla vigente para 2025. 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Los docentes a cargo, junto al Equipo de Conducción, la Bibliotecaria, junto a la Fonoaudióloga y el coordinar institucional de políticas estudiantiles: CIPE, informarán las acciones asignadas a cada profesor en su horario habitual. Es responsabilidad de cada agente comunicarse con las autoridades mencionadas a fin de interiorizarse de las actividades a su cargo. Y SE DESARROLLARÁ DURANTE LA SEMANA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25/3 al 30/3 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Solicitud de pases, de constancias de alumnos regulares, certificados analíticos incompletos- TODA DOCUMENTACIÓN REQUERIDA SE DEBE SOLICITAR EN la SECRETARÍA, de manera presencial, de 18 a 21 horas. Y se emitirá dentro de las 72 horas hábiles. NO SE VALIDA comunicación por whatsap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04/04- Cierre de carga web de relevamiento inicial 2025 DIE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21/4 al 25/4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u w:val="single"/>
          <w:rtl w:val="0"/>
        </w:rPr>
        <w:t xml:space="preserve">inscripción a última materia de carrera (solicitudes)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a3a3a"/>
          <w:sz w:val="20"/>
          <w:szCs w:val="20"/>
          <w:rtl w:val="0"/>
        </w:rPr>
        <w:t xml:space="preserve">11/4 Última fecha para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a3a3a"/>
          <w:sz w:val="20"/>
          <w:szCs w:val="20"/>
          <w:u w:val="single"/>
          <w:rtl w:val="0"/>
        </w:rPr>
        <w:t xml:space="preserve">entregar, en mano, a secretaria Declaración Jurada de Incompatibilidad 2025 en formato papel.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line="360" w:lineRule="auto"/>
        <w:ind w:left="0" w:firstLine="0"/>
        <w:jc w:val="both"/>
        <w:rPr>
          <w:b w:val="1"/>
          <w:i w:val="1"/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a3a3a"/>
          <w:sz w:val="20"/>
          <w:szCs w:val="20"/>
          <w:rtl w:val="0"/>
        </w:rPr>
        <w:t xml:space="preserve">14/04- Confección y elevación de formulario set 3-plantas orgánicas funcionales y plantas orgánicas funcionales analíticas 2025. E.D. Tratamiento en los tribunales de clasificación central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line="360" w:lineRule="auto"/>
        <w:ind w:left="0" w:firstLine="0"/>
        <w:jc w:val="both"/>
        <w:rPr>
          <w:b w:val="1"/>
          <w:i w:val="1"/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a3a3a"/>
          <w:sz w:val="20"/>
          <w:szCs w:val="20"/>
          <w:rtl w:val="0"/>
        </w:rPr>
        <w:t xml:space="preserve">21/04- 16/05-Plan Provincial de Lecturas y Escrituras-Participación en la Feria Internacional del Libro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a3a3a"/>
          <w:sz w:val="20"/>
          <w:szCs w:val="20"/>
          <w:rtl w:val="0"/>
        </w:rPr>
        <w:t xml:space="preserve">19/4 Plazo para entrega de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a3a3a"/>
          <w:sz w:val="20"/>
          <w:szCs w:val="20"/>
          <w:u w:val="single"/>
          <w:rtl w:val="0"/>
        </w:rPr>
        <w:t xml:space="preserve">Proyectos de cátedra 2025 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de la materia. La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presentación será de carácter obligatoria.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a3a3a"/>
          <w:sz w:val="20"/>
          <w:szCs w:val="20"/>
          <w:rtl w:val="0"/>
        </w:rPr>
        <w:t xml:space="preserve">En todos los casos, se ajustarán al modelo explicitado oportunamente,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a3a3a"/>
          <w:sz w:val="20"/>
          <w:szCs w:val="20"/>
          <w:rtl w:val="0"/>
        </w:rPr>
        <w:t xml:space="preserve"> la entrega solo es en soporte digital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a3a3a"/>
          <w:sz w:val="20"/>
          <w:szCs w:val="20"/>
          <w:rtl w:val="0"/>
        </w:rPr>
        <w:t xml:space="preserve">(documento Word. Versión compatible 97/2003 – NORMAS A.P.A.).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line="360" w:lineRule="auto"/>
        <w:ind w:left="0" w:firstLine="0"/>
        <w:jc w:val="both"/>
        <w:rPr>
          <w:color w:val="3a3a3a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a3a3a"/>
          <w:sz w:val="20"/>
          <w:szCs w:val="20"/>
          <w:highlight w:val="yellow"/>
          <w:u w:val="single"/>
          <w:rtl w:val="0"/>
        </w:rPr>
        <w:t xml:space="preserve">30/04-Cierre de presentación de equivalencias de unidades curriculares.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a3a3a"/>
          <w:sz w:val="20"/>
          <w:szCs w:val="20"/>
          <w:rtl w:val="0"/>
        </w:rPr>
        <w:t xml:space="preserve">09/05- elevación de matrícula inicial 2025- E.D.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0" w:line="360" w:lineRule="auto"/>
        <w:ind w:left="0" w:firstLine="0"/>
        <w:jc w:val="both"/>
        <w:rPr>
          <w:b w:val="1"/>
          <w:i w:val="1"/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a3a3a"/>
          <w:sz w:val="20"/>
          <w:szCs w:val="20"/>
          <w:rtl w:val="0"/>
        </w:rPr>
        <w:t xml:space="preserve">12/05- 16/05- Aspirantes mayores de 25 años-Art 34 de la Ley N°18688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0" w:line="360" w:lineRule="auto"/>
        <w:ind w:left="0" w:firstLine="0"/>
        <w:jc w:val="both"/>
        <w:rPr>
          <w:b w:val="1"/>
          <w:i w:val="1"/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a3a3a"/>
          <w:sz w:val="20"/>
          <w:szCs w:val="20"/>
          <w:rtl w:val="0"/>
        </w:rPr>
        <w:t xml:space="preserve">28/05-Día de los Jardines de infantes. Actividades pedagógicas en cada comunidad educativa.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a3a3a"/>
          <w:sz w:val="20"/>
          <w:szCs w:val="20"/>
          <w:rtl w:val="0"/>
        </w:rPr>
        <w:t xml:space="preserve">05/05 al 30/05- Inicio carga del relevamiento anual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a3a3a"/>
          <w:sz w:val="20"/>
          <w:szCs w:val="20"/>
          <w:rtl w:val="0"/>
        </w:rPr>
        <w:t xml:space="preserve">05 al 07/5 Exámenes última materia. 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Personal administrativo recepcionará los pedidos y dispondrán las comisiones evaluadoras necesarias para dar cumplimiento a la acción.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hd w:fill="ffffff" w:val="clear"/>
        <w:spacing w:after="0" w:line="360" w:lineRule="auto"/>
        <w:ind w:left="0" w:firstLine="0"/>
        <w:jc w:val="both"/>
        <w:rPr>
          <w:color w:val="3a3a3a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a3a3a"/>
          <w:sz w:val="20"/>
          <w:szCs w:val="20"/>
          <w:u w:val="single"/>
          <w:rtl w:val="0"/>
        </w:rPr>
        <w:t xml:space="preserve">31/5 Última fecha para cumplimentar y presentar todos los requisitos de matriculación a primer año.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a3a3a"/>
          <w:sz w:val="20"/>
          <w:szCs w:val="20"/>
          <w:rtl w:val="0"/>
        </w:rPr>
        <w:t xml:space="preserve">Durante mayo/junio- Fecha a confirmar. Fiesta del Libro y la Revista Independiente a cargo de los Profesorados.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a3a3a"/>
          <w:sz w:val="20"/>
          <w:szCs w:val="20"/>
          <w:rtl w:val="0"/>
        </w:rPr>
        <w:t xml:space="preserve">Las clases se desarrollarán normalmente, agradecemos que los profesores que tienen clases ese día prevean la participación de sus cursos articulando la misma con la propuesta de cada espacio curricular.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a3a3a"/>
          <w:sz w:val="20"/>
          <w:szCs w:val="20"/>
          <w:rtl w:val="0"/>
        </w:rPr>
        <w:t xml:space="preserve">2/6-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29/08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-Instancia Regional de Ferias de Educación, Artes, Ciencias y Tecnología.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a3a3a"/>
          <w:sz w:val="20"/>
          <w:szCs w:val="20"/>
          <w:rtl w:val="0"/>
        </w:rPr>
        <w:t xml:space="preserve">7 al 18/7 Entrega en preceptoría de avances académicos con primer informe 2025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a3a3a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corresponden al primer cuatrimestre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a3a3a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hd w:fill="95dcf7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a3a3a"/>
          <w:sz w:val="20"/>
          <w:szCs w:val="20"/>
          <w:rtl w:val="0"/>
        </w:rPr>
        <w:t xml:space="preserve">18/7 Fin primer cuatrimestre.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a3a3a"/>
          <w:sz w:val="20"/>
          <w:szCs w:val="20"/>
          <w:rtl w:val="0"/>
        </w:rPr>
        <w:t xml:space="preserve">19/7 al 03/8: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a3a3a"/>
          <w:sz w:val="20"/>
          <w:szCs w:val="20"/>
          <w:rtl w:val="0"/>
        </w:rPr>
        <w:t xml:space="preserve">receso escolar de invierno.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a3a3a"/>
          <w:sz w:val="20"/>
          <w:szCs w:val="20"/>
          <w:rtl w:val="0"/>
        </w:rPr>
        <w:t xml:space="preserve">04/8 al 15/8: Mesas examinadoras turno agosto 2025. Un único llamado.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3a3a3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u w:val="single"/>
          <w:rtl w:val="0"/>
        </w:rPr>
        <w:t xml:space="preserve">Segundo cuatrimestre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04/08 al 15/8 Mesas examinadoras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. Turno agosto 2025. Un único llamado. Las mismas se publicarán durante esta semana en la página oficial del Instituto.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04/08 al 30/09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-Renovación Consejo Académico Institucional (CAI)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01/09 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30/09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-Renovación Consejo Académico Institucional (CAI)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04/08 al 30/09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-Acción para la conformación y renovación de Centros de Estudiantes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04/08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-Vencimiento del plazo de entrega de documentación ingreso estudiantes 2025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hd w:fill="95dcf7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18/08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- INICIO DEL 2DO CUATRIMESTRE-</w:t>
      </w:r>
    </w:p>
    <w:p w:rsidR="00000000" w:rsidDel="00000000" w:rsidP="00000000" w:rsidRDefault="00000000" w:rsidRPr="00000000" w14:paraId="00000035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3a3a3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Actos de colación de Grado: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3a3a3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La organización estará a cargo de docentes y E.C.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12/8 al 21/11 Cursada correspondiente al segundo cuatrimestre.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3a3a3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Los recuperatorios Institucionales, cierre de situación final de cada estudiante y entrega en preceptoría de los avances académicos debe cumplimentarse hasta el 21/11. Este plazo no puede extenderse.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21/11- FINALIZACIÓN DE CURRSADA 2DO CUATRIMESTRE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1/12- 29/12- Mesas evaluación nivel superior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15/12- elevación Matrícula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16/12- evaluación P.Institucional 2025- proyección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hd w:fill="ffffff" w:val="clear"/>
        <w:spacing w:after="0" w:line="360" w:lineRule="auto"/>
        <w:ind w:left="0" w:firstLine="0"/>
        <w:jc w:val="both"/>
        <w:rPr>
          <w:color w:val="3a3a3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1/12/2025- 06/03/2026- INSCRIPCIÓN ASPIRANTES A CARRERAS NIVEL SUPERIOR CICLO LECTIVO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3a3a3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u w:val="single"/>
          <w:rtl w:val="0"/>
        </w:rPr>
        <w:t xml:space="preserve">IMPORTANTE: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todas las actividades que quieran programarse desde las diferentes cátedras deberán ser acordadas con el E.C. del ISFD. Las propuestas de las comisiones- J. I. tendrán que informarse con anticipación. Con la finalidad de armar una agenda de actividades institucionales, de forma tal de que no exista superposición de actividades, se pueda disponer de espacios/recursos y se priorice siempre la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u w:val="single"/>
          <w:rtl w:val="0"/>
        </w:rPr>
        <w:t xml:space="preserve">centralidad de la enseñanza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3a3a3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95dcf7" w:val="clear"/>
        <w:spacing w:after="0" w:line="360" w:lineRule="auto"/>
        <w:jc w:val="both"/>
        <w:rPr>
          <w:rFonts w:ascii="Times New Roman" w:cs="Times New Roman" w:eastAsia="Times New Roman" w:hAnsi="Times New Roman"/>
          <w:color w:val="3a3a3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Calendario académico 2025</w:t>
      </w:r>
      <w:r w:rsidDel="00000000" w:rsidR="00000000" w:rsidRPr="00000000">
        <w:rPr>
          <w:rtl w:val="0"/>
        </w:rPr>
      </w:r>
    </w:p>
    <w:tbl>
      <w:tblPr>
        <w:tblStyle w:val="Table1"/>
        <w:tblW w:w="5838.0" w:type="dxa"/>
        <w:jc w:val="center"/>
        <w:tblBorders>
          <w:top w:color="5090b0" w:space="0" w:sz="6" w:val="single"/>
          <w:left w:color="5090b0" w:space="0" w:sz="6" w:val="single"/>
          <w:bottom w:color="5090b0" w:space="0" w:sz="6" w:val="single"/>
          <w:right w:color="5090b0" w:space="0" w:sz="6" w:val="single"/>
        </w:tblBorders>
        <w:tblLayout w:type="fixed"/>
        <w:tblLook w:val="0400"/>
      </w:tblPr>
      <w:tblGrid>
        <w:gridCol w:w="5838"/>
        <w:tblGridChange w:id="0">
          <w:tblGrid>
            <w:gridCol w:w="583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5090b0" w:space="0" w:sz="6" w:val="single"/>
              <w:left w:color="5090b0" w:space="0" w:sz="6" w:val="single"/>
              <w:bottom w:color="5090b0" w:space="0" w:sz="6" w:val="single"/>
              <w:right w:color="5090b0" w:space="0" w:sz="6" w:val="single"/>
            </w:tcBorders>
            <w:shd w:fill="ddeaf0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e748e"/>
                <w:sz w:val="20"/>
                <w:szCs w:val="20"/>
                <w:rtl w:val="0"/>
              </w:rPr>
              <w:t xml:space="preserve">Mesas de exámenes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5090b0" w:space="0" w:sz="6" w:val="single"/>
              <w:left w:color="5090b0" w:space="0" w:sz="6" w:val="single"/>
              <w:bottom w:color="5090b0" w:space="0" w:sz="6" w:val="single"/>
              <w:right w:color="5090b0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a3a3a"/>
                <w:sz w:val="20"/>
                <w:szCs w:val="20"/>
                <w:rtl w:val="0"/>
              </w:rPr>
              <w:t xml:space="preserve">21 de febrero al 16 de marzo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5090b0" w:space="0" w:sz="6" w:val="single"/>
              <w:left w:color="5090b0" w:space="0" w:sz="6" w:val="single"/>
              <w:bottom w:color="5090b0" w:space="0" w:sz="6" w:val="single"/>
              <w:right w:color="5090b0" w:space="0" w:sz="6" w:val="single"/>
            </w:tcBorders>
            <w:shd w:fill="ddeaf0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e748e"/>
                <w:sz w:val="20"/>
                <w:szCs w:val="20"/>
                <w:rtl w:val="0"/>
              </w:rPr>
              <w:t xml:space="preserve">Primer cuatrimestre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5090b0" w:space="0" w:sz="6" w:val="single"/>
              <w:left w:color="5090b0" w:space="0" w:sz="6" w:val="single"/>
              <w:bottom w:color="5090b0" w:space="0" w:sz="6" w:val="single"/>
              <w:right w:color="5090b0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a3a3a"/>
                <w:sz w:val="20"/>
                <w:szCs w:val="20"/>
                <w:rtl w:val="0"/>
              </w:rPr>
              <w:t xml:space="preserve"> 17 de marzo al 18 de julio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5090b0" w:space="0" w:sz="6" w:val="single"/>
              <w:left w:color="5090b0" w:space="0" w:sz="6" w:val="single"/>
              <w:bottom w:color="5090b0" w:space="0" w:sz="6" w:val="single"/>
              <w:right w:color="5090b0" w:space="0" w:sz="6" w:val="single"/>
            </w:tcBorders>
            <w:shd w:fill="ddeaf0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e748e"/>
                <w:sz w:val="20"/>
                <w:szCs w:val="20"/>
                <w:rtl w:val="0"/>
              </w:rPr>
              <w:t xml:space="preserve">Receso invernal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5090b0" w:space="0" w:sz="6" w:val="single"/>
              <w:left w:color="5090b0" w:space="0" w:sz="6" w:val="single"/>
              <w:bottom w:color="5090b0" w:space="0" w:sz="6" w:val="single"/>
              <w:right w:color="5090b0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a3a3a"/>
                <w:sz w:val="20"/>
                <w:szCs w:val="20"/>
                <w:rtl w:val="0"/>
              </w:rPr>
              <w:t xml:space="preserve">19/07 al 03/08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5090b0" w:space="0" w:sz="6" w:val="single"/>
              <w:left w:color="5090b0" w:space="0" w:sz="6" w:val="single"/>
              <w:bottom w:color="5090b0" w:space="0" w:sz="6" w:val="single"/>
              <w:right w:color="5090b0" w:space="0" w:sz="6" w:val="single"/>
            </w:tcBorders>
            <w:shd w:fill="ddeaf0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e748e"/>
                <w:sz w:val="20"/>
                <w:szCs w:val="20"/>
                <w:rtl w:val="0"/>
              </w:rPr>
              <w:t xml:space="preserve">Mesas de exámenes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5090b0" w:space="0" w:sz="6" w:val="single"/>
              <w:left w:color="5090b0" w:space="0" w:sz="6" w:val="single"/>
              <w:bottom w:color="5090b0" w:space="0" w:sz="6" w:val="single"/>
              <w:right w:color="5090b0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a3a3a"/>
                <w:sz w:val="20"/>
                <w:szCs w:val="20"/>
                <w:rtl w:val="0"/>
              </w:rPr>
              <w:t xml:space="preserve"> 4 de agosto al 15 de agosto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5090b0" w:space="0" w:sz="6" w:val="single"/>
              <w:left w:color="5090b0" w:space="0" w:sz="6" w:val="single"/>
              <w:bottom w:color="5090b0" w:space="0" w:sz="6" w:val="single"/>
              <w:right w:color="5090b0" w:space="0" w:sz="6" w:val="single"/>
            </w:tcBorders>
            <w:shd w:fill="ddeaf0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e748e"/>
                <w:sz w:val="20"/>
                <w:szCs w:val="20"/>
                <w:rtl w:val="0"/>
              </w:rPr>
              <w:t xml:space="preserve">Segundo cuatrimestre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5090b0" w:space="0" w:sz="6" w:val="single"/>
              <w:left w:color="5090b0" w:space="0" w:sz="6" w:val="single"/>
              <w:bottom w:color="5090b0" w:space="0" w:sz="6" w:val="single"/>
              <w:right w:color="5090b0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a3a3a"/>
                <w:sz w:val="20"/>
                <w:szCs w:val="20"/>
                <w:rtl w:val="0"/>
              </w:rPr>
              <w:t xml:space="preserve"> 4 de agosto al 21 de noviembre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5090b0" w:space="0" w:sz="6" w:val="single"/>
              <w:left w:color="5090b0" w:space="0" w:sz="6" w:val="single"/>
              <w:bottom w:color="5090b0" w:space="0" w:sz="6" w:val="single"/>
              <w:right w:color="5090b0" w:space="0" w:sz="6" w:val="single"/>
            </w:tcBorders>
            <w:shd w:fill="ddeaf0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e748e"/>
                <w:sz w:val="20"/>
                <w:szCs w:val="20"/>
                <w:rtl w:val="0"/>
              </w:rPr>
              <w:t xml:space="preserve">Mesas de exámenes Diciembre: 1/12 al 29/12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5090b0" w:space="0" w:sz="6" w:val="single"/>
              <w:left w:color="5090b0" w:space="0" w:sz="6" w:val="single"/>
              <w:bottom w:color="5090b0" w:space="0" w:sz="6" w:val="single"/>
              <w:right w:color="5090b0" w:space="0" w:sz="6" w:val="single"/>
            </w:tcBorders>
            <w:shd w:fill="ffffff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3a3a3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a3a3a"/>
                <w:sz w:val="20"/>
                <w:szCs w:val="20"/>
                <w:rtl w:val="0"/>
              </w:rPr>
              <w:t xml:space="preserve"> 24 de noviembre al 23 de diciembre</w:t>
            </w:r>
          </w:p>
        </w:tc>
      </w:tr>
    </w:tbl>
    <w:p w:rsidR="00000000" w:rsidDel="00000000" w:rsidP="00000000" w:rsidRDefault="00000000" w:rsidRPr="00000000" w14:paraId="0000004D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3a3a3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3a3a3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4F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CIPE</w:t>
      </w:r>
    </w:p>
    <w:p w:rsidR="00000000" w:rsidDel="00000000" w:rsidP="00000000" w:rsidRDefault="00000000" w:rsidRPr="00000000" w14:paraId="00000050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3a3a3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La misión del CIPE (Coordinador Institucional de Políticas Estudiantiles) está orientada a fortalecer el proceso formativo y garantizar las acciones que impulsen la democracia institucional con protagonismo estudiantil.</w:t>
      </w:r>
    </w:p>
    <w:p w:rsidR="00000000" w:rsidDel="00000000" w:rsidP="00000000" w:rsidRDefault="00000000" w:rsidRPr="00000000" w14:paraId="00000051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3a3a3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0"/>
          <w:szCs w:val="20"/>
          <w:rtl w:val="0"/>
        </w:rPr>
        <w:t xml:space="preserve">Los coordinadores de políticas estudiantiles trabajan 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3a3a3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-El acompañamiento de las trayectorias formativas estudiantiles (fortalecimiento académico estudiantil, organización de talleres, seminarios, tutorías, ateneos, jornadas, simposios, alfabetización académica).</w:t>
      </w:r>
    </w:p>
    <w:p w:rsidR="00000000" w:rsidDel="00000000" w:rsidP="00000000" w:rsidRDefault="00000000" w:rsidRPr="00000000" w14:paraId="00000053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3a3a3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-El seguimiento y acompañamiento de los becarios de la institución.</w:t>
      </w:r>
    </w:p>
    <w:p w:rsidR="00000000" w:rsidDel="00000000" w:rsidP="00000000" w:rsidRDefault="00000000" w:rsidRPr="00000000" w14:paraId="00000054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3a3a3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-El desarrollo de proyectos de construcción colectiva con estudiantes y otros actores institucionales de vinculación socio-comunitaria.</w:t>
      </w:r>
    </w:p>
    <w:p w:rsidR="00000000" w:rsidDel="00000000" w:rsidP="00000000" w:rsidRDefault="00000000" w:rsidRPr="00000000" w14:paraId="00000055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3a3a3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-El acompañamiento a la creación o reelección de órganos colegiados institucionales y Centro de Estudiantes.</w:t>
      </w:r>
    </w:p>
    <w:p w:rsidR="00000000" w:rsidDel="00000000" w:rsidP="00000000" w:rsidRDefault="00000000" w:rsidRPr="00000000" w14:paraId="00000056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color w:val="3a3a3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rtl w:val="0"/>
        </w:rPr>
        <w:t xml:space="preserve">En nuestra institución el Coordinador Institucional de Políticas Estudiantiles: Profesor Gustavo Cigarreta. Consultá en el Instituto días y horarios para contactarte, o a través de los medios que él disponga.</w:t>
      </w:r>
    </w:p>
    <w:p w:rsidR="00000000" w:rsidDel="00000000" w:rsidP="00000000" w:rsidRDefault="00000000" w:rsidRPr="00000000" w14:paraId="00000057">
      <w:pPr>
        <w:spacing w:after="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addtoany.com/share#url=https%3A%2F%2Fisfd1-bue.infd.edu.ar%2Fsitio%2Fcalendario-academico%2F&amp;title=AGENDA%20ACAD%C3%89M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